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B73A">
      <w:pPr>
        <w:jc w:val="center"/>
        <w:rPr>
          <w:rFonts w:hint="eastAsia" w:eastAsia="黑体"/>
          <w:sz w:val="24"/>
        </w:rPr>
      </w:pPr>
    </w:p>
    <w:p w14:paraId="1AA93C19">
      <w:pPr>
        <w:jc w:val="center"/>
        <w:rPr>
          <w:rFonts w:hint="eastAsia" w:eastAsia="黑体"/>
          <w:sz w:val="24"/>
        </w:rPr>
      </w:pPr>
    </w:p>
    <w:p w14:paraId="3ACB029F">
      <w:pPr>
        <w:jc w:val="center"/>
        <w:rPr>
          <w:rFonts w:hint="eastAsia" w:eastAsia="黑体"/>
          <w:sz w:val="24"/>
        </w:rPr>
      </w:pPr>
    </w:p>
    <w:p w14:paraId="2D2C7695">
      <w:pPr>
        <w:jc w:val="center"/>
        <w:rPr>
          <w:rFonts w:hint="eastAsia" w:eastAsia="黑体"/>
          <w:sz w:val="24"/>
        </w:rPr>
      </w:pPr>
    </w:p>
    <w:p w14:paraId="382CD11D">
      <w:pPr>
        <w:jc w:val="center"/>
        <w:rPr>
          <w:rFonts w:hint="eastAsia" w:eastAsia="黑体"/>
          <w:sz w:val="24"/>
        </w:rPr>
      </w:pPr>
    </w:p>
    <w:p w14:paraId="284892A2"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5384BAC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4B23330">
      <w:pPr>
        <w:rPr>
          <w:rFonts w:hint="eastAsia"/>
        </w:rPr>
      </w:pPr>
    </w:p>
    <w:p w14:paraId="7A9632A9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7E0FCCBD">
      <w:pPr>
        <w:jc w:val="center"/>
        <w:rPr>
          <w:rFonts w:hint="eastAsia"/>
        </w:rPr>
      </w:pPr>
    </w:p>
    <w:p w14:paraId="5D44F847">
      <w:pPr>
        <w:rPr>
          <w:rFonts w:hint="eastAsia"/>
        </w:rPr>
      </w:pPr>
    </w:p>
    <w:p w14:paraId="76B4AF03">
      <w:pPr>
        <w:rPr>
          <w:rFonts w:hint="eastAsia"/>
        </w:rPr>
      </w:pPr>
    </w:p>
    <w:p w14:paraId="4EDABBFE">
      <w:pPr>
        <w:rPr>
          <w:rFonts w:hint="eastAsia"/>
        </w:rPr>
      </w:pPr>
    </w:p>
    <w:p w14:paraId="6088D0BA">
      <w:pPr>
        <w:rPr>
          <w:rFonts w:hint="eastAsia"/>
        </w:rPr>
      </w:pPr>
    </w:p>
    <w:p w14:paraId="588FB9B9">
      <w:pPr>
        <w:rPr>
          <w:rFonts w:hint="eastAsia"/>
        </w:rPr>
      </w:pPr>
    </w:p>
    <w:p w14:paraId="1812A23F">
      <w:pPr>
        <w:rPr>
          <w:rFonts w:hint="eastAsia"/>
        </w:rPr>
      </w:pPr>
    </w:p>
    <w:p w14:paraId="5FA582C1">
      <w:pPr>
        <w:rPr>
          <w:rFonts w:hint="eastAsia"/>
        </w:rPr>
      </w:pPr>
    </w:p>
    <w:p w14:paraId="78874F38">
      <w:pPr>
        <w:rPr>
          <w:rFonts w:hint="eastAsia"/>
        </w:rPr>
      </w:pPr>
    </w:p>
    <w:p w14:paraId="3212F952">
      <w:pPr>
        <w:rPr>
          <w:rFonts w:hint="eastAsia"/>
        </w:rPr>
      </w:pPr>
    </w:p>
    <w:p w14:paraId="296C04D5">
      <w:pPr>
        <w:rPr>
          <w:rFonts w:hint="eastAsia"/>
        </w:rPr>
      </w:pPr>
    </w:p>
    <w:p w14:paraId="00A5FDF2">
      <w:pPr>
        <w:rPr>
          <w:rFonts w:hint="eastAsia"/>
        </w:rPr>
      </w:pPr>
    </w:p>
    <w:p w14:paraId="64752F55">
      <w:pPr>
        <w:rPr>
          <w:rFonts w:hint="eastAsia"/>
        </w:rPr>
      </w:pPr>
    </w:p>
    <w:p w14:paraId="18F0193B"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常州市中天实验学校                      </w:t>
      </w:r>
    </w:p>
    <w:p w14:paraId="597D75E6">
      <w:pPr>
        <w:spacing w:line="720" w:lineRule="auto"/>
        <w:ind w:firstLine="1320" w:firstLineChars="300"/>
        <w:rPr>
          <w:rFonts w:hint="eastAsia"/>
          <w:sz w:val="44"/>
        </w:rPr>
      </w:pPr>
    </w:p>
    <w:p w14:paraId="3BDEDCBF"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  陆丽欢                </w:t>
      </w:r>
      <w:r>
        <w:rPr>
          <w:rFonts w:hint="eastAsia"/>
          <w:sz w:val="44"/>
          <w:u w:val="single"/>
        </w:rPr>
        <w:t xml:space="preserve"> </w:t>
      </w:r>
    </w:p>
    <w:p w14:paraId="5C8F4F45">
      <w:pPr>
        <w:spacing w:line="720" w:lineRule="auto"/>
        <w:rPr>
          <w:rFonts w:hint="eastAsia"/>
          <w:sz w:val="44"/>
          <w:u w:val="single"/>
        </w:rPr>
      </w:pPr>
    </w:p>
    <w:p w14:paraId="31B75CA5">
      <w:pPr>
        <w:rPr>
          <w:rFonts w:hint="eastAsia"/>
        </w:rPr>
      </w:pPr>
    </w:p>
    <w:p w14:paraId="21C07AD5">
      <w:pPr>
        <w:rPr>
          <w:rFonts w:hint="eastAsia"/>
        </w:rPr>
      </w:pPr>
    </w:p>
    <w:p w14:paraId="711DA1B6">
      <w:pPr>
        <w:rPr>
          <w:rFonts w:hint="eastAsia"/>
        </w:rPr>
      </w:pPr>
    </w:p>
    <w:p w14:paraId="43D8511C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7B37E9D4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 w14:paraId="47E3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 w14:paraId="2E38A78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1AF264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陆丽欢</w:t>
            </w:r>
          </w:p>
        </w:tc>
        <w:tc>
          <w:tcPr>
            <w:tcW w:w="1534" w:type="dxa"/>
            <w:noWrap w:val="0"/>
            <w:vAlign w:val="center"/>
          </w:tcPr>
          <w:p w14:paraId="77834772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 w14:paraId="1AF5729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 w14:paraId="02C733D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 w14:paraId="1B83384B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1992.10</w:t>
            </w:r>
          </w:p>
        </w:tc>
      </w:tr>
      <w:tr w14:paraId="38CC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 w14:paraId="09D8804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6D5FB8C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群众</w:t>
            </w:r>
          </w:p>
        </w:tc>
        <w:tc>
          <w:tcPr>
            <w:tcW w:w="1534" w:type="dxa"/>
            <w:noWrap w:val="0"/>
            <w:vAlign w:val="center"/>
          </w:tcPr>
          <w:p w14:paraId="0E857670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 w14:paraId="48378663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本科</w:t>
            </w:r>
          </w:p>
        </w:tc>
        <w:tc>
          <w:tcPr>
            <w:tcW w:w="1561" w:type="dxa"/>
            <w:noWrap w:val="0"/>
            <w:vAlign w:val="center"/>
          </w:tcPr>
          <w:p w14:paraId="4661843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 w14:paraId="6A0EDD9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2016.9</w:t>
            </w:r>
          </w:p>
        </w:tc>
      </w:tr>
      <w:tr w14:paraId="32A6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 w14:paraId="712F771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6E8AA831"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年级组长</w:t>
            </w:r>
          </w:p>
        </w:tc>
        <w:tc>
          <w:tcPr>
            <w:tcW w:w="1534" w:type="dxa"/>
            <w:noWrap w:val="0"/>
            <w:vAlign w:val="center"/>
          </w:tcPr>
          <w:p w14:paraId="3DD49425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 w14:paraId="027EC761">
            <w:pPr>
              <w:spacing w:line="360" w:lineRule="exact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2020年</w:t>
            </w:r>
          </w:p>
          <w:p w14:paraId="77C1AA3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中小学二级</w:t>
            </w:r>
          </w:p>
        </w:tc>
        <w:tc>
          <w:tcPr>
            <w:tcW w:w="1561" w:type="dxa"/>
            <w:noWrap w:val="0"/>
            <w:vAlign w:val="center"/>
          </w:tcPr>
          <w:p w14:paraId="02C6E5BD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 w14:paraId="1F8E7CEF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</w:p>
        </w:tc>
      </w:tr>
      <w:tr w14:paraId="2A32B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D06D4A9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16440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 w14:paraId="36ECCA81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shd w:val="clear"/>
            <w:noWrap w:val="0"/>
            <w:vAlign w:val="center"/>
          </w:tcPr>
          <w:p w14:paraId="7465DFAC">
            <w:pPr>
              <w:spacing w:line="320" w:lineRule="exact"/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2023-2024学年度教职工考核优秀</w:t>
            </w:r>
          </w:p>
        </w:tc>
      </w:tr>
      <w:tr w14:paraId="072A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E353D0E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3D9B1832">
            <w:pPr>
              <w:spacing w:line="320" w:lineRule="exact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4C0826BB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shd w:val="clear"/>
            <w:noWrap w:val="0"/>
            <w:vAlign w:val="center"/>
          </w:tcPr>
          <w:p w14:paraId="0C9B4FD6">
            <w:pPr>
              <w:widowControl/>
              <w:spacing w:line="320" w:lineRule="exact"/>
              <w:jc w:val="left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 w14:paraId="4F7F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600D2BB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40C48AF7">
            <w:pPr>
              <w:spacing w:line="320" w:lineRule="exact"/>
              <w:ind w:firstLine="723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67035E42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shd w:val="clear"/>
            <w:noWrap w:val="0"/>
            <w:vAlign w:val="center"/>
          </w:tcPr>
          <w:p w14:paraId="43F8A5D8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b w:val="0"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2"/>
                <w:lang w:val="en-US" w:eastAsia="zh-CN"/>
              </w:rPr>
              <w:t>2023年12月   常州市优秀食育工作者</w:t>
            </w:r>
          </w:p>
        </w:tc>
      </w:tr>
      <w:tr w14:paraId="0B3F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D22E5CA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71F4E6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7574A4D9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54162F94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2023年12月《放飞烦恼，做更好的自己》</w:t>
            </w:r>
          </w:p>
          <w:p w14:paraId="0E660E9A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2024年6月《打败我的“烦恼怪”》</w:t>
            </w:r>
          </w:p>
        </w:tc>
      </w:tr>
      <w:tr w14:paraId="3A36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4261F650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1B0EB6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101E8D57">
            <w:pPr>
              <w:spacing w:line="320" w:lineRule="exact"/>
              <w:jc w:val="left"/>
              <w:rPr>
                <w:rFonts w:hint="eastAsia" w:hAnsi="宋体" w:cs="宋体"/>
                <w:color w:val="000000"/>
                <w:szCs w:val="21"/>
                <w:lang w:val="en-US" w:eastAsia="zh-CN"/>
              </w:rPr>
            </w:pPr>
          </w:p>
          <w:p w14:paraId="57E47172">
            <w:pPr>
              <w:spacing w:line="320" w:lineRule="exact"/>
              <w:jc w:val="left"/>
              <w:rPr>
                <w:rFonts w:hint="default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2024年3月《“乐”在学中，童心向“长”》</w:t>
            </w:r>
          </w:p>
        </w:tc>
      </w:tr>
      <w:tr w14:paraId="0298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 w14:paraId="51E5F3E8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F943F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1BE6DA2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2"/>
                <w:lang w:val="en-US" w:eastAsia="zh-CN"/>
              </w:rPr>
              <w:t>2023年新北区班主任基本功二等奖</w:t>
            </w:r>
          </w:p>
          <w:p w14:paraId="27679C68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</w:p>
        </w:tc>
      </w:tr>
      <w:tr w14:paraId="4D95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A90EF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590426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0D4DEB16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2"/>
                <w:lang w:val="en-US" w:eastAsia="zh-CN"/>
              </w:rPr>
              <w:t>2024年新北区小学主题班会优质课二等奖</w:t>
            </w:r>
          </w:p>
        </w:tc>
      </w:tr>
      <w:tr w14:paraId="14D2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09A012F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3B021F59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CDE2B61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</w:p>
        </w:tc>
      </w:tr>
      <w:tr w14:paraId="1C8E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C791B3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E83A6A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ECF63FC">
            <w:pPr>
              <w:spacing w:line="320" w:lineRule="exact"/>
              <w:jc w:val="left"/>
              <w:rPr>
                <w:rFonts w:hint="default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小学生“五有”品格培育的实践研究（结题）   参与</w:t>
            </w:r>
          </w:p>
        </w:tc>
      </w:tr>
      <w:tr w14:paraId="5A35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BD78E8B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C8CF5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2B9D9298"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2024年11月《做“四美”中天娃，焕生命之彩——我的带班育人方略》</w:t>
            </w:r>
          </w:p>
          <w:p w14:paraId="4EC280C5"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</w:p>
        </w:tc>
      </w:tr>
      <w:tr w14:paraId="370CB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E0CF8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041EA0E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35AC2A0D">
            <w:pPr>
              <w:jc w:val="both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2023年12月《倾听花开的声音》常州市班主任故事三等奖</w:t>
            </w:r>
          </w:p>
          <w:p w14:paraId="02A3EC87"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2024年12月《基于陶行知教育理论的小学语文文言文教学策略研究》</w:t>
            </w:r>
          </w:p>
        </w:tc>
      </w:tr>
    </w:tbl>
    <w:p w14:paraId="0E7931AE">
      <w:pPr>
        <w:rPr>
          <w:rFonts w:hint="eastAsia"/>
          <w:b/>
          <w:bCs/>
          <w:sz w:val="28"/>
        </w:rPr>
      </w:pPr>
    </w:p>
    <w:p w14:paraId="328606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92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648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63B3CE03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C2FCCF6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eastAsia="zh-CN"/>
              </w:rPr>
              <w:t>中小学一级教师</w:t>
            </w:r>
          </w:p>
        </w:tc>
        <w:tc>
          <w:tcPr>
            <w:tcW w:w="1980" w:type="dxa"/>
            <w:noWrap w:val="0"/>
            <w:vAlign w:val="center"/>
          </w:tcPr>
          <w:p w14:paraId="5BA7E3A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38148414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五年内</w:t>
            </w:r>
          </w:p>
        </w:tc>
      </w:tr>
      <w:tr w14:paraId="75F0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2D40EEC3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5A67535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</w:p>
          <w:p w14:paraId="4BB7907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4865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 w14:paraId="52B0E824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20EC598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</w:rPr>
              <w:t>主动学习，多看多背多读，夯实理论基础；积极参加各类活动，争取校际、区市级公开课机会，参加基本功比赛。</w:t>
            </w:r>
          </w:p>
        </w:tc>
      </w:tr>
      <w:tr w14:paraId="5993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 w14:paraId="53A6EB90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5C449B42">
            <w:pPr>
              <w:numPr>
                <w:ilvl w:val="0"/>
                <w:numId w:val="0"/>
              </w:numPr>
              <w:spacing w:line="360" w:lineRule="exact"/>
              <w:rPr>
                <w:rFonts w:hint="eastAsia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</w:rPr>
              <w:t>请专家指导上课，多开设与课题研究、论文撰写相关的培训</w:t>
            </w:r>
            <w:r>
              <w:rPr>
                <w:rFonts w:hint="eastAsia"/>
                <w:b/>
                <w:bCs/>
                <w:sz w:val="28"/>
                <w:lang w:eastAsia="zh-CN"/>
              </w:rPr>
              <w:t>。</w:t>
            </w:r>
          </w:p>
        </w:tc>
      </w:tr>
      <w:tr w14:paraId="6679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276A3B1B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4291B1ED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eastAsia="zh-CN"/>
              </w:rPr>
              <w:t>常州市教坛新秀</w:t>
            </w:r>
          </w:p>
        </w:tc>
        <w:tc>
          <w:tcPr>
            <w:tcW w:w="1980" w:type="dxa"/>
            <w:noWrap w:val="0"/>
            <w:vAlign w:val="center"/>
          </w:tcPr>
          <w:p w14:paraId="75D5474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5DCC709B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两年内</w:t>
            </w:r>
          </w:p>
        </w:tc>
      </w:tr>
      <w:tr w14:paraId="6C2C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 w14:paraId="233AF355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3EA8E6C0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</w:p>
          <w:p w14:paraId="14F2759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）节次    论文发表（ 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7655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06D9DF5B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shd w:val="clear"/>
            <w:noWrap w:val="0"/>
            <w:vAlign w:val="center"/>
          </w:tcPr>
          <w:p w14:paraId="3CA7959F">
            <w:pPr>
              <w:spacing w:line="360" w:lineRule="exact"/>
              <w:rPr>
                <w:rFonts w:hint="default" w:eastAsia="宋体" w:asciiTheme="minorHAnsi" w:hAnsiTheme="minorHAnsi" w:cstheme="minorBidi"/>
                <w:b/>
                <w:bCs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lang w:eastAsia="zh-CN"/>
              </w:rPr>
              <w:t>主动学习，多看多背多读，夯实理论基础；积极参加各类活动，争取校际、区市级公开课机会，参加基本功比赛。</w:t>
            </w:r>
          </w:p>
        </w:tc>
      </w:tr>
      <w:tr w14:paraId="39F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 w14:paraId="4F69D237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shd w:val="clear"/>
            <w:noWrap w:val="0"/>
            <w:vAlign w:val="center"/>
          </w:tcPr>
          <w:p w14:paraId="35F4D109">
            <w:pPr>
              <w:spacing w:line="360" w:lineRule="exact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</w:rPr>
              <w:t>聘请专家指导上课，多开设与课题研究、论文撰写相关的培训。</w:t>
            </w:r>
          </w:p>
        </w:tc>
      </w:tr>
    </w:tbl>
    <w:p w14:paraId="4FF6092E">
      <w:pPr>
        <w:rPr>
          <w:rFonts w:hint="eastAsia"/>
          <w:b/>
          <w:bCs/>
          <w:szCs w:val="21"/>
        </w:rPr>
      </w:pPr>
    </w:p>
    <w:p w14:paraId="3066FFE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92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1C15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09D7AFD6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67AEDB79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0354BFEB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108E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32758B4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19484C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9135AD9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shd w:val="clear"/>
            <w:noWrap w:val="0"/>
            <w:vAlign w:val="center"/>
          </w:tcPr>
          <w:p w14:paraId="3C15598D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《笑着做班主任：幸福老班的带班秘密》《“慧”上班会课》</w:t>
            </w:r>
          </w:p>
        </w:tc>
        <w:tc>
          <w:tcPr>
            <w:tcW w:w="1350" w:type="dxa"/>
            <w:noWrap w:val="0"/>
            <w:vAlign w:val="top"/>
          </w:tcPr>
          <w:p w14:paraId="1DFB00D7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7CA8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FD56D6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5EFAF7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2777959D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shd w:val="clear"/>
            <w:noWrap w:val="0"/>
            <w:vAlign w:val="center"/>
          </w:tcPr>
          <w:p w14:paraId="59FD5EF1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区级公开课1节，专题讲座1次</w:t>
            </w:r>
          </w:p>
        </w:tc>
        <w:tc>
          <w:tcPr>
            <w:tcW w:w="1350" w:type="dxa"/>
            <w:noWrap w:val="0"/>
            <w:vAlign w:val="top"/>
          </w:tcPr>
          <w:p w14:paraId="14E7BD2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234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A38291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C7C668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111908BF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shd w:val="clear"/>
            <w:noWrap w:val="0"/>
            <w:vAlign w:val="center"/>
          </w:tcPr>
          <w:p w14:paraId="04C416C6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区、市基本功或评优课比赛</w:t>
            </w:r>
          </w:p>
        </w:tc>
        <w:tc>
          <w:tcPr>
            <w:tcW w:w="1350" w:type="dxa"/>
            <w:noWrap w:val="0"/>
            <w:vAlign w:val="top"/>
          </w:tcPr>
          <w:p w14:paraId="0057047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5CB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F7C851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7959C6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221CDE8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shd w:val="clear"/>
            <w:noWrap w:val="0"/>
            <w:vAlign w:val="center"/>
          </w:tcPr>
          <w:p w14:paraId="40F24184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noWrap w:val="0"/>
            <w:vAlign w:val="top"/>
          </w:tcPr>
          <w:p w14:paraId="5FA01287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54C21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763D6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A2A3F7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1B34E7A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shd w:val="clear"/>
            <w:noWrap w:val="0"/>
            <w:vAlign w:val="center"/>
          </w:tcPr>
          <w:p w14:paraId="3E911FEA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撰写论文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1篇，发表或获奖1篇</w:t>
            </w:r>
          </w:p>
          <w:p w14:paraId="0F23ABBB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noWrap w:val="0"/>
            <w:vAlign w:val="top"/>
          </w:tcPr>
          <w:p w14:paraId="157D7E7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119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6708D51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2E52276C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73AEA94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shd w:val="clear" w:color="auto" w:fill="auto"/>
            <w:noWrap w:val="0"/>
            <w:vAlign w:val="center"/>
          </w:tcPr>
          <w:p w14:paraId="69130A8B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noWrap w:val="0"/>
            <w:vAlign w:val="top"/>
          </w:tcPr>
          <w:p w14:paraId="75568F3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D92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7787F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76F658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106546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shd w:val="clear"/>
            <w:noWrap w:val="0"/>
            <w:vAlign w:val="center"/>
          </w:tcPr>
          <w:p w14:paraId="2854BBAA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区、市基本功或评优课比赛二等奖以上</w:t>
            </w:r>
          </w:p>
        </w:tc>
        <w:tc>
          <w:tcPr>
            <w:tcW w:w="1350" w:type="dxa"/>
            <w:noWrap w:val="0"/>
            <w:vAlign w:val="top"/>
          </w:tcPr>
          <w:p w14:paraId="4F65AD1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504B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EF6CE6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FB8AFB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02D1A38F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sz w:val="40"/>
                <w:szCs w:val="4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/>
            <w:noWrap w:val="0"/>
            <w:vAlign w:val="center"/>
          </w:tcPr>
          <w:p w14:paraId="342A0EC2">
            <w:pPr>
              <w:spacing w:line="280" w:lineRule="exact"/>
              <w:rPr>
                <w:rFonts w:hint="eastAsia" w:hAnsi="宋体" w:cs="宋体" w:asciiTheme="minorHAnsi" w:eastAsia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6FE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0DD7BE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260058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B3E24EA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sz w:val="40"/>
                <w:szCs w:val="4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聘请专家指导上课，多开设与课题研究、论文撰写相关的培训。</w:t>
            </w:r>
          </w:p>
        </w:tc>
        <w:tc>
          <w:tcPr>
            <w:tcW w:w="1350" w:type="dxa"/>
            <w:shd w:val="clear"/>
            <w:noWrap w:val="0"/>
            <w:vAlign w:val="center"/>
          </w:tcPr>
          <w:p w14:paraId="64DE6F61">
            <w:pPr>
              <w:spacing w:line="280" w:lineRule="exact"/>
              <w:rPr>
                <w:rFonts w:hint="eastAsia" w:hAnsi="宋体" w:cs="宋体" w:asciiTheme="minorHAnsi" w:eastAsia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 w14:paraId="154B8FDB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92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30031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19E162DC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276A8B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581985FE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5233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22BEB9D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CD822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247D22C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1A78F9F">
            <w:pPr>
              <w:spacing w:line="280" w:lineRule="exact"/>
              <w:rPr>
                <w:rFonts w:hint="default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《得心应手做好班主任：提升带班能力的40个有效策略》《班级创意管理108个实用锦囊》</w:t>
            </w:r>
          </w:p>
        </w:tc>
        <w:tc>
          <w:tcPr>
            <w:tcW w:w="1350" w:type="dxa"/>
            <w:noWrap w:val="0"/>
            <w:vAlign w:val="top"/>
          </w:tcPr>
          <w:p w14:paraId="384B87FA">
            <w:pPr>
              <w:spacing w:line="360" w:lineRule="exact"/>
              <w:ind w:firstLine="422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50%</w:t>
            </w:r>
          </w:p>
        </w:tc>
      </w:tr>
      <w:tr w14:paraId="05D5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A6221B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4F5C9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7D5D7DE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1016D278">
            <w:pPr>
              <w:spacing w:line="280" w:lineRule="exact"/>
              <w:rPr>
                <w:rFonts w:hint="default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区级公开课1节，专题讲座1次</w:t>
            </w:r>
          </w:p>
        </w:tc>
        <w:tc>
          <w:tcPr>
            <w:tcW w:w="1350" w:type="dxa"/>
            <w:noWrap w:val="0"/>
            <w:vAlign w:val="top"/>
          </w:tcPr>
          <w:p w14:paraId="0BC75AD3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4E6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1B01C5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1542C4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B044EC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19EA39C0">
            <w:pPr>
              <w:spacing w:line="280" w:lineRule="exact"/>
              <w:rPr>
                <w:rFonts w:hint="default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区、市基本功或评优课比赛</w:t>
            </w:r>
          </w:p>
        </w:tc>
        <w:tc>
          <w:tcPr>
            <w:tcW w:w="1350" w:type="dxa"/>
            <w:noWrap w:val="0"/>
            <w:vAlign w:val="top"/>
          </w:tcPr>
          <w:p w14:paraId="5969424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D2B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A7FF86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84B7FA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6FB6727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1CFDED8">
            <w:pPr>
              <w:spacing w:line="280" w:lineRule="exact"/>
              <w:rPr>
                <w:rFonts w:hint="default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noWrap w:val="0"/>
            <w:vAlign w:val="top"/>
          </w:tcPr>
          <w:p w14:paraId="70DA7764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E44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0C906A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13024E8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3A7803D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34634EBE">
            <w:pPr>
              <w:spacing w:line="280" w:lineRule="exact"/>
              <w:rPr>
                <w:rFonts w:hint="eastAsia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撰写论文</w:t>
            </w:r>
            <w:r>
              <w:rPr>
                <w:rFonts w:hint="eastAsia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1篇，发表或获奖1篇</w:t>
            </w:r>
          </w:p>
          <w:p w14:paraId="49CCE142">
            <w:pPr>
              <w:spacing w:line="280" w:lineRule="exact"/>
              <w:rPr>
                <w:rFonts w:hint="default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尽可能参加此类比赛</w:t>
            </w:r>
          </w:p>
        </w:tc>
        <w:tc>
          <w:tcPr>
            <w:tcW w:w="1350" w:type="dxa"/>
            <w:noWrap w:val="0"/>
            <w:vAlign w:val="top"/>
          </w:tcPr>
          <w:p w14:paraId="65316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FE29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00002548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AD0A6C8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5BE67C2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shd w:val="clear" w:color="auto" w:fill="auto"/>
            <w:noWrap w:val="0"/>
            <w:vAlign w:val="center"/>
          </w:tcPr>
          <w:p w14:paraId="2FA57572">
            <w:pPr>
              <w:spacing w:line="280" w:lineRule="exact"/>
              <w:rPr>
                <w:rFonts w:hint="eastAsia" w:hAnsi="宋体" w:cs="宋体" w:asciiTheme="minorHAnsi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noWrap w:val="0"/>
            <w:vAlign w:val="top"/>
          </w:tcPr>
          <w:p w14:paraId="3CF86DC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366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64962A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A5F893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D81C0B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345C8767">
            <w:pPr>
              <w:spacing w:line="280" w:lineRule="exact"/>
              <w:rPr>
                <w:rFonts w:hint="default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区、市基本功或评优课比赛二等奖以上</w:t>
            </w:r>
          </w:p>
        </w:tc>
        <w:tc>
          <w:tcPr>
            <w:tcW w:w="1350" w:type="dxa"/>
            <w:noWrap w:val="0"/>
            <w:vAlign w:val="top"/>
          </w:tcPr>
          <w:p w14:paraId="11F31CAB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793A6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9D388A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1ED0EBC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73F4D13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22553678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1879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66E38B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582347C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73961D2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公开课/评优课指导</w:t>
            </w:r>
          </w:p>
        </w:tc>
        <w:tc>
          <w:tcPr>
            <w:tcW w:w="1350" w:type="dxa"/>
            <w:noWrap w:val="0"/>
            <w:vAlign w:val="top"/>
          </w:tcPr>
          <w:p w14:paraId="54B42AB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28FA103E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12D89685">
      <w:pPr>
        <w:rPr>
          <w:rFonts w:hint="eastAsia"/>
          <w:b/>
          <w:bCs/>
          <w:szCs w:val="21"/>
        </w:rPr>
      </w:pPr>
    </w:p>
    <w:p w14:paraId="1C2C4DDF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7F2F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7FACA8D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3CBAB17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1F6B6B68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7ED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1C1D842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A63DB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B5AB79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3D5EE9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《班主任与德育工作》《上好微班会的36招》</w:t>
            </w:r>
          </w:p>
        </w:tc>
        <w:tc>
          <w:tcPr>
            <w:tcW w:w="1350" w:type="dxa"/>
            <w:noWrap w:val="0"/>
            <w:vAlign w:val="top"/>
          </w:tcPr>
          <w:p w14:paraId="1B7B2FF1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36F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B2D58CB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888868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6922401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32AB3B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市级公开课1次</w:t>
            </w:r>
          </w:p>
        </w:tc>
        <w:tc>
          <w:tcPr>
            <w:tcW w:w="1350" w:type="dxa"/>
            <w:noWrap w:val="0"/>
            <w:vAlign w:val="top"/>
          </w:tcPr>
          <w:p w14:paraId="0455C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22C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56D3D4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5B1C7CE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0D446FC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663AE4EE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区、市基本功或评优课比赛</w:t>
            </w:r>
          </w:p>
        </w:tc>
        <w:tc>
          <w:tcPr>
            <w:tcW w:w="1350" w:type="dxa"/>
            <w:noWrap w:val="0"/>
            <w:vAlign w:val="top"/>
          </w:tcPr>
          <w:p w14:paraId="16E6DFA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CC2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41E8A8E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292CAD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8C63470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6E2ED79E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noWrap w:val="0"/>
            <w:vAlign w:val="top"/>
          </w:tcPr>
          <w:p w14:paraId="2E428390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1C65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63A753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C5F1803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99CC82D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35CA31AF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撰写论文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1篇，发表或获奖1篇</w:t>
            </w:r>
          </w:p>
          <w:p w14:paraId="21997E65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尽可能参加此类比赛</w:t>
            </w:r>
          </w:p>
        </w:tc>
        <w:tc>
          <w:tcPr>
            <w:tcW w:w="1350" w:type="dxa"/>
            <w:noWrap w:val="0"/>
            <w:vAlign w:val="top"/>
          </w:tcPr>
          <w:p w14:paraId="458B593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C8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3D8D76C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D31DDA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6268C58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19F70C8C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年度考核优秀</w:t>
            </w:r>
          </w:p>
        </w:tc>
        <w:tc>
          <w:tcPr>
            <w:tcW w:w="1350" w:type="dxa"/>
            <w:noWrap w:val="0"/>
            <w:vAlign w:val="top"/>
          </w:tcPr>
          <w:p w14:paraId="7E8212B9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A4C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198D8F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ADC117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969F04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6A7C00EF">
            <w:pPr>
              <w:spacing w:line="28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区、市基本功或评优课比赛二等奖以上</w:t>
            </w:r>
          </w:p>
        </w:tc>
        <w:tc>
          <w:tcPr>
            <w:tcW w:w="1350" w:type="dxa"/>
            <w:noWrap w:val="0"/>
            <w:vAlign w:val="top"/>
          </w:tcPr>
          <w:p w14:paraId="7C544F27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077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9D7BAE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04DC76A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35983972"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中小学一级，区骨干</w:t>
            </w:r>
          </w:p>
        </w:tc>
        <w:tc>
          <w:tcPr>
            <w:tcW w:w="1350" w:type="dxa"/>
            <w:noWrap w:val="0"/>
            <w:vAlign w:val="top"/>
          </w:tcPr>
          <w:p w14:paraId="1EB4968A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39B3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002392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E73A613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5455F8D7"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区公开课机会，培育室课堂</w:t>
            </w:r>
            <w:bookmarkStart w:id="0" w:name="_GoBack"/>
            <w:bookmarkEnd w:id="0"/>
          </w:p>
        </w:tc>
        <w:tc>
          <w:tcPr>
            <w:tcW w:w="1350" w:type="dxa"/>
            <w:noWrap w:val="0"/>
            <w:vAlign w:val="top"/>
          </w:tcPr>
          <w:p w14:paraId="2F8FE049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3ECDE1">
      <w:pPr>
        <w:rPr>
          <w:rFonts w:hint="eastAsia"/>
          <w:b/>
          <w:bCs/>
          <w:sz w:val="15"/>
          <w:szCs w:val="15"/>
        </w:rPr>
      </w:pPr>
    </w:p>
    <w:p w14:paraId="05A80E91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0E31AA"/>
    <w:rsid w:val="6935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1130</Words>
  <Characters>1182</Characters>
  <Lines>0</Lines>
  <Paragraphs>0</Paragraphs>
  <TotalTime>11</TotalTime>
  <ScaleCrop>false</ScaleCrop>
  <LinksUpToDate>false</LinksUpToDate>
  <CharactersWithSpaces>1323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2025-02-24T03:43:00Z</dcterms:created>
  <dc:creator>Rainbow</dc:creator>
  <cp:lastModifiedBy>筱嬨1382849266</cp:lastModifiedBy>
  <dcterms:modified xsi:type="dcterms:W3CDTF">2025-02-27T10:34:54Z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eyJoZGlkIjoiMzEwNTM5NzYwMDRjMzkwZTVkZjY2ODkwMGIxNGU0OTUiLCJ1c2VySWQiOiI2OTA4OTI3In0=</vt:lpwstr>
  </property>
  <property fmtid="{D5CDD505-2E9C-101B-9397-08002B2CF9AE}" pid="4" name="ICV">
    <vt:lpwstr>00E82E78CFD14486A66CDF5DB734D700_12</vt:lpwstr>
  </property>
</Properties>
</file>